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1C" w:rsidRDefault="005C5E61">
      <w:bookmarkStart w:id="0" w:name="_Hlk37076892"/>
      <w:r w:rsidRPr="003C73F4">
        <w:rPr>
          <w:noProof/>
        </w:rPr>
        <w:drawing>
          <wp:inline distT="0" distB="0" distL="0" distR="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5E61" w:rsidRDefault="005C5E61"/>
    <w:p w:rsidR="005C5E61" w:rsidRDefault="005C5E61"/>
    <w:p w:rsidR="005C5E61" w:rsidRDefault="005C5E61" w:rsidP="005C5E61">
      <w:pPr>
        <w:jc w:val="center"/>
      </w:pPr>
      <w:r w:rsidRPr="00FE5F90">
        <w:rPr>
          <w:noProof/>
        </w:rPr>
        <w:drawing>
          <wp:inline distT="0" distB="0" distL="0" distR="0">
            <wp:extent cx="1647646" cy="1328838"/>
            <wp:effectExtent l="0" t="0" r="0" b="5080"/>
            <wp:docPr id="2" name="Immagine 2" descr="https://www.dynair.it/content/uploads/2017/06/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www.dynair.it/content/uploads/2017/06/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25" cy="133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61" w:rsidRDefault="005C5E61" w:rsidP="005C5E61">
      <w:pPr>
        <w:jc w:val="center"/>
      </w:pPr>
    </w:p>
    <w:p w:rsidR="005C5E61" w:rsidRDefault="005C5E61"/>
    <w:p w:rsidR="005C5E61" w:rsidRPr="005C5E61" w:rsidRDefault="005C5E61" w:rsidP="005C5E61">
      <w:pPr>
        <w:jc w:val="both"/>
        <w:rPr>
          <w:rFonts w:ascii="Century Gothic" w:hAnsi="Century Gothic"/>
          <w:b/>
          <w:sz w:val="16"/>
          <w:szCs w:val="16"/>
        </w:rPr>
      </w:pPr>
      <w:r w:rsidRPr="005C5E61">
        <w:rPr>
          <w:rFonts w:ascii="Century Gothic" w:hAnsi="Century Gothic"/>
          <w:b/>
          <w:sz w:val="16"/>
          <w:szCs w:val="16"/>
        </w:rPr>
        <w:t>TORRINO LUXFC-HT</w:t>
      </w:r>
    </w:p>
    <w:p w:rsidR="005C5E61" w:rsidRPr="005C5E61" w:rsidRDefault="005C5E61" w:rsidP="005C5E61">
      <w:pPr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t xml:space="preserve">Torrini </w:t>
      </w:r>
      <w:r w:rsidRPr="005C5E61">
        <w:rPr>
          <w:rFonts w:ascii="Century Gothic" w:hAnsi="Century Gothic"/>
          <w:b/>
          <w:sz w:val="16"/>
          <w:szCs w:val="16"/>
        </w:rPr>
        <w:t>LUXFC-HT</w:t>
      </w:r>
      <w:r w:rsidRPr="005C5E61">
        <w:rPr>
          <w:rFonts w:ascii="Century Gothic" w:hAnsi="Century Gothic"/>
          <w:sz w:val="16"/>
          <w:szCs w:val="16"/>
        </w:rPr>
        <w:t xml:space="preserve"> di estrazione centrifughi per aspirazione diretta o canalizzata e adatti all’evacuazione di fumi ad alta temperatura.</w:t>
      </w:r>
    </w:p>
    <w:p w:rsidR="005C5E61" w:rsidRPr="005C5E61" w:rsidRDefault="005C5E61" w:rsidP="005C5E61">
      <w:pPr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t>La serie è idonea al funzionamento alla temperatura di +80°C ed è certificata CE in classe F400 dal laboratorio terzo indipendente APPLUS secondo la normativa EN12101-3.</w:t>
      </w:r>
    </w:p>
    <w:p w:rsidR="005C5E61" w:rsidRPr="005C5E61" w:rsidRDefault="005C5E61" w:rsidP="005C5E61">
      <w:pPr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t xml:space="preserve">Il </w:t>
      </w:r>
      <w:proofErr w:type="spellStart"/>
      <w:r w:rsidRPr="005C5E61">
        <w:rPr>
          <w:rFonts w:ascii="Century Gothic" w:hAnsi="Century Gothic"/>
          <w:sz w:val="16"/>
          <w:szCs w:val="16"/>
        </w:rPr>
        <w:t>torrini</w:t>
      </w:r>
      <w:proofErr w:type="spellEnd"/>
      <w:r w:rsidRPr="005C5E61">
        <w:rPr>
          <w:rFonts w:ascii="Century Gothic" w:hAnsi="Century Gothic"/>
          <w:sz w:val="16"/>
          <w:szCs w:val="16"/>
        </w:rPr>
        <w:t xml:space="preserve"> </w:t>
      </w:r>
      <w:r w:rsidRPr="005C5E61">
        <w:rPr>
          <w:rFonts w:ascii="Century Gothic" w:hAnsi="Century Gothic"/>
          <w:b/>
          <w:sz w:val="16"/>
          <w:szCs w:val="16"/>
        </w:rPr>
        <w:t>LUXFC-HT</w:t>
      </w:r>
      <w:r w:rsidRPr="005C5E61">
        <w:rPr>
          <w:rFonts w:ascii="Century Gothic" w:hAnsi="Century Gothic"/>
          <w:sz w:val="16"/>
          <w:szCs w:val="16"/>
        </w:rPr>
        <w:t xml:space="preserve"> è ideale per l’aspirazione d’emergenza in caso d’ incendio, per l’evacuazione di fumi ad alta temperatura; è ormai provato da diversi studi che in caso d’incendio è vantaggioso ventilare il locale interessato.</w:t>
      </w:r>
    </w:p>
    <w:p w:rsidR="005C5E61" w:rsidRPr="005C5E61" w:rsidRDefault="005C5E61" w:rsidP="005C5E61">
      <w:pPr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t>Tali vantaggi si possono così sintetizzare:</w:t>
      </w:r>
    </w:p>
    <w:p w:rsidR="005C5E61" w:rsidRPr="005C5E61" w:rsidRDefault="005C5E61" w:rsidP="005C5E61">
      <w:pPr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b/>
          <w:sz w:val="16"/>
          <w:szCs w:val="16"/>
        </w:rPr>
        <w:t>I.</w:t>
      </w:r>
      <w:r w:rsidRPr="005C5E61">
        <w:rPr>
          <w:rFonts w:ascii="Century Gothic" w:hAnsi="Century Gothic"/>
          <w:sz w:val="16"/>
          <w:szCs w:val="16"/>
        </w:rPr>
        <w:t xml:space="preserve"> L’ aspirazione forzata permette la rimozione dei fumi di incendio e la messa in depressione del locale impedendo </w:t>
      </w:r>
      <w:proofErr w:type="gramStart"/>
      <w:r w:rsidRPr="005C5E61">
        <w:rPr>
          <w:rFonts w:ascii="Century Gothic" w:hAnsi="Century Gothic"/>
          <w:sz w:val="16"/>
          <w:szCs w:val="16"/>
        </w:rPr>
        <w:t>l’ invasione</w:t>
      </w:r>
      <w:proofErr w:type="gramEnd"/>
      <w:r w:rsidRPr="005C5E61">
        <w:rPr>
          <w:rFonts w:ascii="Century Gothic" w:hAnsi="Century Gothic"/>
          <w:sz w:val="16"/>
          <w:szCs w:val="16"/>
        </w:rPr>
        <w:t xml:space="preserve"> da parte dei fumi di altri locali. Questo crea le migliori condizioni di fuga degli occupanti e facilita </w:t>
      </w:r>
      <w:proofErr w:type="gramStart"/>
      <w:r w:rsidRPr="005C5E61">
        <w:rPr>
          <w:rFonts w:ascii="Century Gothic" w:hAnsi="Century Gothic"/>
          <w:sz w:val="16"/>
          <w:szCs w:val="16"/>
        </w:rPr>
        <w:t>l’ individuazione</w:t>
      </w:r>
      <w:proofErr w:type="gramEnd"/>
      <w:r w:rsidRPr="005C5E61">
        <w:rPr>
          <w:rFonts w:ascii="Century Gothic" w:hAnsi="Century Gothic"/>
          <w:sz w:val="16"/>
          <w:szCs w:val="16"/>
        </w:rPr>
        <w:t xml:space="preserve"> del focolaio da parte  da parte dei pompieri.</w:t>
      </w:r>
    </w:p>
    <w:p w:rsidR="005C5E61" w:rsidRPr="005C5E61" w:rsidRDefault="005C5E61" w:rsidP="005C5E61">
      <w:pPr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b/>
          <w:sz w:val="16"/>
          <w:szCs w:val="16"/>
        </w:rPr>
        <w:t>II.</w:t>
      </w:r>
      <w:r w:rsidRPr="005C5E61">
        <w:rPr>
          <w:rFonts w:ascii="Century Gothic" w:hAnsi="Century Gothic"/>
          <w:sz w:val="16"/>
          <w:szCs w:val="16"/>
        </w:rPr>
        <w:t xml:space="preserve"> È possibile mantenere una temperatura relativamente bassa (300° - 400°C) mentre in caso di ambiente sigillato si sorpassano ampiamente i 1000°C con il conseguente “</w:t>
      </w:r>
      <w:r w:rsidRPr="005C5E61">
        <w:rPr>
          <w:rFonts w:ascii="Century Gothic" w:hAnsi="Century Gothic"/>
          <w:b/>
          <w:sz w:val="16"/>
          <w:szCs w:val="16"/>
        </w:rPr>
        <w:t>FLASH-</w:t>
      </w:r>
      <w:proofErr w:type="gramStart"/>
      <w:r w:rsidRPr="005C5E61">
        <w:rPr>
          <w:rFonts w:ascii="Century Gothic" w:hAnsi="Century Gothic"/>
          <w:b/>
          <w:sz w:val="16"/>
          <w:szCs w:val="16"/>
        </w:rPr>
        <w:t>OVER</w:t>
      </w:r>
      <w:r w:rsidRPr="005C5E61">
        <w:rPr>
          <w:rFonts w:ascii="Century Gothic" w:hAnsi="Century Gothic"/>
          <w:sz w:val="16"/>
          <w:szCs w:val="16"/>
        </w:rPr>
        <w:t>“ ovvero</w:t>
      </w:r>
      <w:proofErr w:type="gramEnd"/>
      <w:r w:rsidRPr="005C5E61">
        <w:rPr>
          <w:rFonts w:ascii="Century Gothic" w:hAnsi="Century Gothic"/>
          <w:sz w:val="16"/>
          <w:szCs w:val="16"/>
        </w:rPr>
        <w:t xml:space="preserve"> il collasso del fabbricato.</w:t>
      </w:r>
    </w:p>
    <w:p w:rsidR="005C5E61" w:rsidRPr="005C5E61" w:rsidRDefault="005C5E61" w:rsidP="005C5E61">
      <w:pPr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b/>
          <w:sz w:val="16"/>
          <w:szCs w:val="16"/>
        </w:rPr>
        <w:t>III.</w:t>
      </w:r>
      <w:r w:rsidRPr="005C5E61">
        <w:rPr>
          <w:rFonts w:ascii="Century Gothic" w:hAnsi="Century Gothic"/>
          <w:sz w:val="16"/>
          <w:szCs w:val="16"/>
        </w:rPr>
        <w:t xml:space="preserve"> Sono in grado di operare per circa 2 ore con temperature di circa 400°C, test effettuato presso un Ente autonomo e qualificato.</w:t>
      </w:r>
    </w:p>
    <w:p w:rsidR="005C5E61" w:rsidRPr="005C5E61" w:rsidRDefault="005C5E61" w:rsidP="005C5E61">
      <w:pPr>
        <w:jc w:val="both"/>
        <w:rPr>
          <w:rFonts w:ascii="Century Gothic" w:hAnsi="Century Gothic"/>
          <w:b/>
          <w:sz w:val="16"/>
          <w:szCs w:val="16"/>
        </w:rPr>
      </w:pPr>
      <w:r w:rsidRPr="005C5E61">
        <w:rPr>
          <w:rFonts w:ascii="Century Gothic" w:hAnsi="Century Gothic"/>
          <w:b/>
          <w:sz w:val="16"/>
          <w:szCs w:val="16"/>
        </w:rPr>
        <w:t>COSTRUZIONE</w:t>
      </w:r>
    </w:p>
    <w:p w:rsidR="005C5E61" w:rsidRPr="005C5E61" w:rsidRDefault="005C5E61" w:rsidP="005C5E61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t>Telaio di base in lamiera d’acciaio zincato.</w:t>
      </w:r>
    </w:p>
    <w:p w:rsidR="005C5E61" w:rsidRPr="005C5E61" w:rsidRDefault="005C5E61" w:rsidP="005C5E61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t>Rete di protezione in tondino d’acciaio trafilato e protetto contro gli agenti atmosferici.</w:t>
      </w:r>
    </w:p>
    <w:p w:rsidR="005C5E61" w:rsidRPr="005C5E61" w:rsidRDefault="005C5E61" w:rsidP="005C5E61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t>Girante a pale rovesce, ad alto rendimento aeraulico e bassa rumorosità, in lamiera zincata, bilanciata staticamente e dinamicamente secondo ISO 1940.</w:t>
      </w:r>
    </w:p>
    <w:p w:rsidR="005C5E61" w:rsidRPr="005C5E61" w:rsidRDefault="005C5E61" w:rsidP="005C5E61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t>Copertura in ABS, con idonee feritoie per il corretto raffreddamento del motore (struttura a cedimento controllato in caso di incendio).</w:t>
      </w:r>
    </w:p>
    <w:p w:rsidR="005C5E61" w:rsidRPr="005C5E61" w:rsidRDefault="005C5E61" w:rsidP="005C5E61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t>Motore asincrono trifase a norme internazionali IEC 60034, IEC 60072, EMC 2014/30/UE, LVD 2014/35/UE, marcato CE, IP55, classe F. Alimentazione: 400V, 50Hz trifase.</w:t>
      </w:r>
    </w:p>
    <w:p w:rsidR="005C5E61" w:rsidRPr="005C5E61" w:rsidRDefault="005C5E61" w:rsidP="005C5E61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t>Rumorosità interna 41-93 dB</w:t>
      </w:r>
    </w:p>
    <w:p w:rsidR="005C5E61" w:rsidRPr="005C5E61" w:rsidRDefault="005C5E61" w:rsidP="005C5E61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t xml:space="preserve"> Velocità di rotazione </w:t>
      </w:r>
      <w:proofErr w:type="spellStart"/>
      <w:r w:rsidRPr="005C5E61">
        <w:rPr>
          <w:rFonts w:ascii="Century Gothic" w:hAnsi="Century Gothic"/>
          <w:sz w:val="16"/>
          <w:szCs w:val="16"/>
        </w:rPr>
        <w:t>rpm</w:t>
      </w:r>
      <w:proofErr w:type="spellEnd"/>
      <w:r w:rsidRPr="005C5E61">
        <w:rPr>
          <w:rFonts w:ascii="Century Gothic" w:hAnsi="Century Gothic"/>
          <w:sz w:val="16"/>
          <w:szCs w:val="16"/>
        </w:rPr>
        <w:t xml:space="preserve"> 1045 giri/min.</w:t>
      </w:r>
    </w:p>
    <w:p w:rsidR="005C5E61" w:rsidRPr="005C5E61" w:rsidRDefault="005C5E61" w:rsidP="005C5E61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lastRenderedPageBreak/>
        <w:t xml:space="preserve"> Portata d’aria a bocca libera 1.200-20.000 m3/h.</w:t>
      </w:r>
    </w:p>
    <w:p w:rsidR="005C5E61" w:rsidRPr="005C5E61" w:rsidRDefault="005C5E61" w:rsidP="005C5E61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t>Viterie di assemblaggio in acciaio inox AISI 304.</w:t>
      </w:r>
    </w:p>
    <w:p w:rsidR="005C5E61" w:rsidRPr="005C5E61" w:rsidRDefault="005C5E61" w:rsidP="005C5E61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t xml:space="preserve"> Peso 16-140 kg</w:t>
      </w:r>
    </w:p>
    <w:p w:rsidR="005C5E61" w:rsidRPr="005C5E61" w:rsidRDefault="005C5E61" w:rsidP="005C5E61">
      <w:pPr>
        <w:jc w:val="both"/>
        <w:rPr>
          <w:rFonts w:ascii="Century Gothic" w:hAnsi="Century Gothic"/>
          <w:sz w:val="16"/>
          <w:szCs w:val="16"/>
        </w:rPr>
      </w:pPr>
    </w:p>
    <w:p w:rsidR="005C5E61" w:rsidRPr="005C5E61" w:rsidRDefault="005C5E61" w:rsidP="005C5E61">
      <w:pPr>
        <w:jc w:val="both"/>
        <w:rPr>
          <w:rFonts w:ascii="Century Gothic" w:hAnsi="Century Gothic"/>
          <w:b/>
          <w:sz w:val="16"/>
          <w:szCs w:val="16"/>
        </w:rPr>
      </w:pPr>
      <w:r w:rsidRPr="005C5E61">
        <w:rPr>
          <w:rFonts w:ascii="Century Gothic" w:hAnsi="Century Gothic"/>
          <w:b/>
          <w:sz w:val="16"/>
          <w:szCs w:val="16"/>
        </w:rPr>
        <w:t>ACCESSORI</w:t>
      </w:r>
    </w:p>
    <w:p w:rsidR="005C5E61" w:rsidRPr="005C5E61" w:rsidRDefault="005C5E61" w:rsidP="005C5E61">
      <w:pPr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t>• Basi d’appoggio prefabbricate (BASAMENTI)</w:t>
      </w:r>
    </w:p>
    <w:p w:rsidR="005C5E61" w:rsidRPr="005C5E61" w:rsidRDefault="005C5E61" w:rsidP="005C5E61">
      <w:pPr>
        <w:jc w:val="both"/>
        <w:rPr>
          <w:rFonts w:ascii="Century Gothic" w:hAnsi="Century Gothic"/>
          <w:sz w:val="16"/>
          <w:szCs w:val="16"/>
        </w:rPr>
      </w:pPr>
      <w:r w:rsidRPr="005C5E61">
        <w:rPr>
          <w:rFonts w:ascii="Century Gothic" w:hAnsi="Century Gothic"/>
          <w:sz w:val="16"/>
          <w:szCs w:val="16"/>
        </w:rPr>
        <w:t>• Rete lato aspirazione</w:t>
      </w:r>
    </w:p>
    <w:p w:rsidR="005C5E61" w:rsidRDefault="005C5E61"/>
    <w:sectPr w:rsidR="005C5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3FD"/>
    <w:multiLevelType w:val="hybridMultilevel"/>
    <w:tmpl w:val="677C9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61"/>
    <w:rsid w:val="001A351C"/>
    <w:rsid w:val="005C5E61"/>
    <w:rsid w:val="006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1505"/>
  <w15:chartTrackingRefBased/>
  <w15:docId w15:val="{D8A84AD6-EF79-48F1-9E40-C15A7C9C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1</cp:revision>
  <dcterms:created xsi:type="dcterms:W3CDTF">2020-04-14T06:33:00Z</dcterms:created>
  <dcterms:modified xsi:type="dcterms:W3CDTF">2020-04-14T06:38:00Z</dcterms:modified>
</cp:coreProperties>
</file>