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FA442B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42B" w:rsidRDefault="00FA442B"/>
    <w:p w:rsidR="00FA442B" w:rsidRDefault="00FA442B"/>
    <w:p w:rsidR="00FA442B" w:rsidRDefault="00FA442B"/>
    <w:p w:rsidR="00FA442B" w:rsidRDefault="00FA442B" w:rsidP="00FA442B">
      <w:pPr>
        <w:jc w:val="center"/>
      </w:pPr>
      <w:r w:rsidRPr="00FE5F90">
        <w:rPr>
          <w:noProof/>
        </w:rPr>
        <w:drawing>
          <wp:inline distT="0" distB="0" distL="0" distR="0">
            <wp:extent cx="1857110" cy="1380490"/>
            <wp:effectExtent l="0" t="0" r="0" b="0"/>
            <wp:docPr id="2" name="Immagine 2" descr="TACC torrini ass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ACC torrini assi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22" cy="13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2B" w:rsidRDefault="00FA442B"/>
    <w:p w:rsidR="00FA442B" w:rsidRDefault="00FA442B"/>
    <w:p w:rsidR="00FA442B" w:rsidRPr="00FA442B" w:rsidRDefault="00FA442B" w:rsidP="00FA442B">
      <w:pPr>
        <w:jc w:val="both"/>
        <w:rPr>
          <w:rFonts w:ascii="Century Gothic" w:hAnsi="Century Gothic"/>
          <w:b/>
          <w:sz w:val="16"/>
          <w:szCs w:val="16"/>
        </w:rPr>
      </w:pPr>
      <w:r w:rsidRPr="00FA442B">
        <w:rPr>
          <w:rFonts w:ascii="Century Gothic" w:hAnsi="Century Gothic"/>
          <w:b/>
          <w:sz w:val="16"/>
          <w:szCs w:val="16"/>
        </w:rPr>
        <w:t>TORRINO LUXTACC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Torrini assiali adatti all’estrazione di notevoli portate d’aria, particolarmente indicati per la ventilazione di grandi volumi.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La serie </w:t>
      </w:r>
      <w:r w:rsidRPr="00FA442B">
        <w:rPr>
          <w:rFonts w:ascii="Century Gothic" w:hAnsi="Century Gothic"/>
          <w:b/>
          <w:sz w:val="16"/>
          <w:szCs w:val="16"/>
        </w:rPr>
        <w:t>LUXTACC</w:t>
      </w:r>
      <w:r w:rsidRPr="00FA442B">
        <w:rPr>
          <w:rFonts w:ascii="Century Gothic" w:hAnsi="Century Gothic"/>
          <w:sz w:val="16"/>
          <w:szCs w:val="16"/>
        </w:rPr>
        <w:t xml:space="preserve"> è caratterizzata da una notevole robustezza e facilità d’installazione/ manutenzione, da un’elevata efficienza grazie alla girante assiale con pale a profilo alare.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Questa serie può essere facilmente collegata alle canalizzazioni e in esecuzione a richiesta può funzionare in immissione (flusso inverso).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L’impiego della serie </w:t>
      </w:r>
      <w:r w:rsidRPr="00FA442B">
        <w:rPr>
          <w:rFonts w:ascii="Century Gothic" w:hAnsi="Century Gothic"/>
          <w:b/>
          <w:sz w:val="16"/>
          <w:szCs w:val="16"/>
        </w:rPr>
        <w:t xml:space="preserve">LUXTACC </w:t>
      </w:r>
      <w:r w:rsidRPr="00FA442B">
        <w:rPr>
          <w:rFonts w:ascii="Century Gothic" w:hAnsi="Century Gothic"/>
          <w:sz w:val="16"/>
          <w:szCs w:val="16"/>
        </w:rPr>
        <w:t>è previsto per aria pulita con un range di temperatura da -15°C a +50°C.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La serie </w:t>
      </w:r>
      <w:r w:rsidRPr="00FA442B">
        <w:rPr>
          <w:rFonts w:ascii="Century Gothic" w:hAnsi="Century Gothic"/>
          <w:b/>
          <w:sz w:val="16"/>
          <w:szCs w:val="16"/>
        </w:rPr>
        <w:t>LUXTACC</w:t>
      </w:r>
      <w:r w:rsidRPr="00FA442B">
        <w:rPr>
          <w:rFonts w:ascii="Century Gothic" w:hAnsi="Century Gothic"/>
          <w:sz w:val="16"/>
          <w:szCs w:val="16"/>
        </w:rPr>
        <w:t xml:space="preserve"> è caratterizzata da una notevole robustezza e facilità d’installazione/manutenzione, da un’elevata efficienza (grazie alla girante assiale con pale a profilo alare).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Questa serie può essere facilmente collegata alle canalizzazioni e in esecuzione a richiesta può funzionare in immissione (flusso inverso).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COSTRUZIONE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Base di fissaggio realizzata in lamiera d’acciaio zincato.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Cassa in lamiera protetta contro gli agenti atmosferici con vernici a polveri </w:t>
      </w:r>
      <w:proofErr w:type="spellStart"/>
      <w:r w:rsidRPr="00FA442B">
        <w:rPr>
          <w:rFonts w:ascii="Century Gothic" w:hAnsi="Century Gothic"/>
          <w:sz w:val="16"/>
          <w:szCs w:val="16"/>
        </w:rPr>
        <w:t>epossipoliestiriche</w:t>
      </w:r>
      <w:proofErr w:type="spellEnd"/>
      <w:r w:rsidRPr="00FA442B">
        <w:rPr>
          <w:rFonts w:ascii="Century Gothic" w:hAnsi="Century Gothic"/>
          <w:sz w:val="16"/>
          <w:szCs w:val="16"/>
        </w:rPr>
        <w:t>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Girante con pale a profilo alare in nylon-vetro e mozzo in fusione di lega d’alluminio. Angolo di calettamento variabile da fermo tramite tasselli di regolazione. Bilanciata secondo ISO 1940.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Copertura in vetroresina stratificata, resistente agli agenti atmosferici.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Flusso dell’aria da motore a girante.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Rete di protezione su bocca premente, in tondino d’acciaio, realizzata a norme UNI 10615 e protetta contro gli agenti atmosferici.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Motore asincrono trifase o monofase a norme internazionali IEC 60034, IEC 60072, EMC 2004/108/CE, LVD 2006/95/CE e marcato CE, IP 55, classe F.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Versioni con motore asincrono trifase a doppia polarità a norme internazionali IEC 60034, IEC 60072, EMC 2004/108/CE, LVD 2006/95/CE e marcato CE, IP 55, classe F. Tutti idonei ad un servizio S1 (funzionamento continuo a carico costante).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lastRenderedPageBreak/>
        <w:t>Rumorosità interna 46-94 dB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 Velocità di rotazione </w:t>
      </w:r>
      <w:proofErr w:type="spellStart"/>
      <w:r w:rsidRPr="00FA442B">
        <w:rPr>
          <w:rFonts w:ascii="Century Gothic" w:hAnsi="Century Gothic"/>
          <w:sz w:val="16"/>
          <w:szCs w:val="16"/>
        </w:rPr>
        <w:t>rpm</w:t>
      </w:r>
      <w:proofErr w:type="spellEnd"/>
      <w:r w:rsidRPr="00FA442B">
        <w:rPr>
          <w:rFonts w:ascii="Century Gothic" w:hAnsi="Century Gothic"/>
          <w:sz w:val="16"/>
          <w:szCs w:val="16"/>
        </w:rPr>
        <w:t xml:space="preserve"> 900-1450 giri/min.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 Portata d’aria a bocca libera 2.000-45.000 m3/h.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Viterie di assemblaggio in acciaio inox AISI 304.</w:t>
      </w:r>
    </w:p>
    <w:p w:rsidR="00FA442B" w:rsidRPr="00FA442B" w:rsidRDefault="00FA442B" w:rsidP="00FA442B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 xml:space="preserve"> Peso 38-210 kg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</w:p>
    <w:p w:rsidR="00FA442B" w:rsidRPr="00FA442B" w:rsidRDefault="00FA442B" w:rsidP="00FA442B">
      <w:pPr>
        <w:jc w:val="both"/>
        <w:rPr>
          <w:rFonts w:ascii="Century Gothic" w:hAnsi="Century Gothic"/>
          <w:b/>
          <w:sz w:val="16"/>
          <w:szCs w:val="16"/>
        </w:rPr>
      </w:pPr>
      <w:r w:rsidRPr="00FA442B">
        <w:rPr>
          <w:rFonts w:ascii="Century Gothic" w:hAnsi="Century Gothic"/>
          <w:b/>
          <w:sz w:val="16"/>
          <w:szCs w:val="16"/>
        </w:rPr>
        <w:t>ACCESSORI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• Serranda a gravità in aspirazione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• Basi d’appoggio prefabbricate (BASAMENTI)</w:t>
      </w:r>
    </w:p>
    <w:p w:rsidR="00FA442B" w:rsidRPr="00FA442B" w:rsidRDefault="00FA442B" w:rsidP="00FA442B">
      <w:pPr>
        <w:jc w:val="both"/>
        <w:rPr>
          <w:rFonts w:ascii="Century Gothic" w:hAnsi="Century Gothic"/>
          <w:sz w:val="16"/>
          <w:szCs w:val="16"/>
        </w:rPr>
      </w:pPr>
      <w:r w:rsidRPr="00FA442B">
        <w:rPr>
          <w:rFonts w:ascii="Century Gothic" w:hAnsi="Century Gothic"/>
          <w:sz w:val="16"/>
          <w:szCs w:val="16"/>
        </w:rPr>
        <w:t>• Rete lato aspirazione</w:t>
      </w:r>
    </w:p>
    <w:p w:rsidR="00FA442B" w:rsidRDefault="00FA442B"/>
    <w:sectPr w:rsidR="00FA4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57DC"/>
    <w:multiLevelType w:val="hybridMultilevel"/>
    <w:tmpl w:val="5106D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2B"/>
    <w:rsid w:val="001A351C"/>
    <w:rsid w:val="00666830"/>
    <w:rsid w:val="00F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94DD"/>
  <w15:chartTrackingRefBased/>
  <w15:docId w15:val="{871B7F11-D5A5-4F15-95B8-2E9D02D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2020-04-14T06:43:00Z</dcterms:created>
  <dcterms:modified xsi:type="dcterms:W3CDTF">2020-04-14T06:44:00Z</dcterms:modified>
</cp:coreProperties>
</file>