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51C" w:rsidRDefault="0084233E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33E" w:rsidRDefault="0084233E"/>
    <w:p w:rsidR="0084233E" w:rsidRDefault="0084233E"/>
    <w:p w:rsidR="0084233E" w:rsidRDefault="0084233E" w:rsidP="0084233E">
      <w:pPr>
        <w:jc w:val="center"/>
      </w:pPr>
      <w:r w:rsidRPr="00FE5F90">
        <w:rPr>
          <w:noProof/>
        </w:rPr>
        <w:drawing>
          <wp:inline distT="0" distB="0" distL="0" distR="0">
            <wp:extent cx="1943100" cy="1464575"/>
            <wp:effectExtent l="0" t="0" r="0" b="2540"/>
            <wp:docPr id="2" name="Immagine 2" descr="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Q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70" cy="146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3E" w:rsidRDefault="0084233E"/>
    <w:p w:rsidR="0084233E" w:rsidRDefault="0084233E"/>
    <w:p w:rsidR="0084233E" w:rsidRPr="0084233E" w:rsidRDefault="0084233E" w:rsidP="0084233E">
      <w:pPr>
        <w:jc w:val="both"/>
        <w:rPr>
          <w:rFonts w:ascii="Century Gothic" w:hAnsi="Century Gothic"/>
          <w:b/>
          <w:sz w:val="16"/>
          <w:szCs w:val="16"/>
        </w:rPr>
      </w:pPr>
      <w:r w:rsidRPr="0084233E">
        <w:rPr>
          <w:rFonts w:ascii="Century Gothic" w:hAnsi="Century Gothic"/>
          <w:b/>
          <w:sz w:val="16"/>
          <w:szCs w:val="16"/>
        </w:rPr>
        <w:t>VENTILATORE ASSIALE LUXQCM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 xml:space="preserve">I ventilatori della serie </w:t>
      </w:r>
      <w:r w:rsidRPr="0084233E">
        <w:rPr>
          <w:rFonts w:ascii="Century Gothic" w:hAnsi="Century Gothic"/>
          <w:b/>
          <w:sz w:val="16"/>
          <w:szCs w:val="16"/>
        </w:rPr>
        <w:t>LUXQCM</w:t>
      </w:r>
      <w:r w:rsidRPr="0084233E">
        <w:rPr>
          <w:rFonts w:ascii="Century Gothic" w:hAnsi="Century Gothic"/>
          <w:sz w:val="16"/>
          <w:szCs w:val="16"/>
        </w:rPr>
        <w:t xml:space="preserve"> sono adatti per la ventilazione con fissaggio a parete o su pannelli nelle più svariate applicazioni civili, industriali e commerciali.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La serie è costituita da 10 modelli con diametro della girante da 200 a 700 mm.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 xml:space="preserve">L’impiego della serie </w:t>
      </w:r>
      <w:r w:rsidRPr="0084233E">
        <w:rPr>
          <w:rFonts w:ascii="Century Gothic" w:hAnsi="Century Gothic"/>
          <w:b/>
          <w:sz w:val="16"/>
          <w:szCs w:val="16"/>
        </w:rPr>
        <w:t>LUXQCM</w:t>
      </w:r>
      <w:r w:rsidRPr="0084233E">
        <w:rPr>
          <w:rFonts w:ascii="Century Gothic" w:hAnsi="Century Gothic"/>
          <w:sz w:val="16"/>
          <w:szCs w:val="16"/>
        </w:rPr>
        <w:t xml:space="preserve"> è previsto con aria pulita nell’intervallo di temperatura da -15°C/ +50°C. Il boccaglio ottimizzato in aspirazione riduce il rumore e aumenta l’efficienza aeraulica.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A richiesta: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• Girante con pale a profilo alare in lega d’alluminio.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• Flusso dell’aria da girante a motore.</w:t>
      </w:r>
    </w:p>
    <w:p w:rsidR="0084233E" w:rsidRPr="0084233E" w:rsidRDefault="0084233E" w:rsidP="0084233E">
      <w:pPr>
        <w:jc w:val="both"/>
        <w:rPr>
          <w:rFonts w:ascii="Century Gothic" w:hAnsi="Century Gothic"/>
          <w:b/>
          <w:sz w:val="16"/>
          <w:szCs w:val="16"/>
        </w:rPr>
      </w:pPr>
      <w:r w:rsidRPr="0084233E">
        <w:rPr>
          <w:rFonts w:ascii="Century Gothic" w:hAnsi="Century Gothic"/>
          <w:b/>
          <w:sz w:val="16"/>
          <w:szCs w:val="16"/>
        </w:rPr>
        <w:t>COSTRUZIONE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Telaio portante in lamiera d’acciaio zincata stampato e imbutito, con raggio in aspirazione.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 xml:space="preserve">Girante con pale a </w:t>
      </w:r>
      <w:proofErr w:type="spellStart"/>
      <w:r w:rsidRPr="0084233E">
        <w:rPr>
          <w:rFonts w:ascii="Century Gothic" w:hAnsi="Century Gothic"/>
          <w:sz w:val="16"/>
          <w:szCs w:val="16"/>
        </w:rPr>
        <w:t>profi</w:t>
      </w:r>
      <w:proofErr w:type="spellEnd"/>
      <w:r w:rsidRPr="0084233E">
        <w:rPr>
          <w:rFonts w:ascii="Century Gothic" w:hAnsi="Century Gothic"/>
          <w:sz w:val="16"/>
          <w:szCs w:val="16"/>
        </w:rPr>
        <w:t xml:space="preserve"> lo alare in tecnopolimero o fusione di lega d’alluminio e mozzo in fusione di lega d’alluminio. Angolo di calettamento variabile da fermo tramite tasselli di regolazione. Bilanciata secondo ISO 1940.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Esecuzione 5 (accoppiamento diretto con girante a sbalzo).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Flusso dell’aria da motore a girante.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Rete di protezione e supporto motore in tondino d’acciaio trafilato verniciato a polveri epossidiche. Realizzata a norme EN ISO 12499.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Rumorosità interna 38-98 dB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 xml:space="preserve"> Velocità di rotazione </w:t>
      </w:r>
      <w:proofErr w:type="spellStart"/>
      <w:r w:rsidRPr="0084233E">
        <w:rPr>
          <w:rFonts w:ascii="Century Gothic" w:hAnsi="Century Gothic"/>
          <w:sz w:val="16"/>
          <w:szCs w:val="16"/>
        </w:rPr>
        <w:t>rpm</w:t>
      </w:r>
      <w:proofErr w:type="spellEnd"/>
      <w:r w:rsidRPr="0084233E">
        <w:rPr>
          <w:rFonts w:ascii="Century Gothic" w:hAnsi="Century Gothic"/>
          <w:sz w:val="16"/>
          <w:szCs w:val="16"/>
        </w:rPr>
        <w:t xml:space="preserve"> 1045 giri/min.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 xml:space="preserve"> Portata d’aria a bocca libera 500-17.000 m3/h.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Viterie di assemblaggio in acciaio inox AISI 304.</w:t>
      </w:r>
    </w:p>
    <w:p w:rsidR="0084233E" w:rsidRPr="0084233E" w:rsidRDefault="0084233E" w:rsidP="008423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 xml:space="preserve"> Peso 5-35 kg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</w:p>
    <w:p w:rsidR="0084233E" w:rsidRPr="0084233E" w:rsidRDefault="0084233E" w:rsidP="0084233E">
      <w:pPr>
        <w:jc w:val="both"/>
        <w:rPr>
          <w:rFonts w:ascii="Century Gothic" w:hAnsi="Century Gothic"/>
          <w:b/>
          <w:sz w:val="16"/>
          <w:szCs w:val="16"/>
        </w:rPr>
      </w:pPr>
      <w:r w:rsidRPr="0084233E">
        <w:rPr>
          <w:rFonts w:ascii="Century Gothic" w:hAnsi="Century Gothic"/>
          <w:b/>
          <w:sz w:val="16"/>
          <w:szCs w:val="16"/>
        </w:rPr>
        <w:t>ACCESSORI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lastRenderedPageBreak/>
        <w:t>• Basi d’appoggio prefabbricate (BASAMENTI)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• Rete lato aspirazione</w:t>
      </w:r>
    </w:p>
    <w:p w:rsidR="0084233E" w:rsidRPr="0084233E" w:rsidRDefault="0084233E" w:rsidP="0084233E">
      <w:pPr>
        <w:jc w:val="both"/>
        <w:rPr>
          <w:rFonts w:ascii="Century Gothic" w:hAnsi="Century Gothic"/>
          <w:sz w:val="16"/>
          <w:szCs w:val="16"/>
        </w:rPr>
      </w:pPr>
      <w:r w:rsidRPr="0084233E">
        <w:rPr>
          <w:rFonts w:ascii="Century Gothic" w:hAnsi="Century Gothic"/>
          <w:sz w:val="16"/>
          <w:szCs w:val="16"/>
        </w:rPr>
        <w:t>• Serranda a gravità in aspirazione</w:t>
      </w:r>
    </w:p>
    <w:p w:rsidR="0084233E" w:rsidRDefault="0084233E"/>
    <w:sectPr w:rsidR="00842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32F7"/>
    <w:multiLevelType w:val="hybridMultilevel"/>
    <w:tmpl w:val="62F6D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3E"/>
    <w:rsid w:val="001A351C"/>
    <w:rsid w:val="00666830"/>
    <w:rsid w:val="008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A898"/>
  <w15:chartTrackingRefBased/>
  <w15:docId w15:val="{83307B9B-C5AB-4E53-B1D0-E585A22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2020-04-14T13:12:00Z</dcterms:created>
  <dcterms:modified xsi:type="dcterms:W3CDTF">2020-04-14T13:15:00Z</dcterms:modified>
</cp:coreProperties>
</file>